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9B5" w:rsidRPr="006A01B8" w:rsidRDefault="002029B5" w:rsidP="002029B5">
      <w:pPr>
        <w:pStyle w:val="Normaal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b/>
          <w:bCs/>
          <w:sz w:val="36"/>
          <w:szCs w:val="36"/>
        </w:rPr>
        <w:t xml:space="preserve">KYPSELOS </w:t>
      </w:r>
      <w:r>
        <w:rPr>
          <w:rFonts w:ascii="Brill" w:hAnsi="Brill" w:cs="Lucida Grande"/>
          <w:b/>
          <w:bCs/>
          <w:sz w:val="36"/>
          <w:szCs w:val="36"/>
        </w:rPr>
        <w:t>5.92-95</w:t>
      </w:r>
    </w:p>
    <w:p w:rsidR="002029B5" w:rsidRPr="006A01B8" w:rsidRDefault="002029B5" w:rsidP="002029B5">
      <w:pPr>
        <w:pStyle w:val="Normaal"/>
        <w:rPr>
          <w:rFonts w:ascii="Brill" w:hAnsi="Brill" w:cs="Lucida Grande"/>
          <w:sz w:val="36"/>
          <w:szCs w:val="36"/>
        </w:rPr>
      </w:pP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b/>
          <w:bCs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Οἱ μὲν ταῦτα ἔλεγον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τῶν δὲ συμμάχων τὸ πλῆθος οὐκ ἐνεδέκετο τοὺς λόγους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Οἱ μέν νυν ἄλλοι ἡσυχίην ἦγον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Κορίνθιος δὲ Σωκλέης ἔλεξε τάδε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b/>
          <w:bCs/>
          <w:sz w:val="36"/>
          <w:szCs w:val="36"/>
        </w:rPr>
        <w:br/>
        <w:t>5.92</w:t>
      </w:r>
      <w:r w:rsidRPr="006A01B8">
        <w:rPr>
          <w:rFonts w:ascii="Brill" w:hAnsi="Brill" w:cs="Lucida Grande"/>
          <w:b/>
          <w:bCs/>
          <w:sz w:val="36"/>
          <w:szCs w:val="36"/>
        </w:rPr>
        <w:t>α</w:t>
      </w:r>
    </w:p>
    <w:p w:rsidR="00B605DC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 “Ἦ δὴ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ὅ τε οὐρανὸς ἔνερθε ἔσται τῆς γῆς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ἡ γῆ μετέωρος ὑπὲρ τοῦ οὐρανοῦ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καὶ ἄνθρωποι νομὸν ἐν θαλάσσῃ ἕξουσι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ἰχθύες τὸν πρότερον ἄνθρωποι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ὅτε γε ὑμεῖς</w:t>
      </w:r>
      <w:r>
        <w:rPr>
          <w:rFonts w:ascii="Brill" w:hAnsi="Brill" w:cs="Lucida Grande"/>
          <w:sz w:val="36"/>
          <w:szCs w:val="36"/>
        </w:rPr>
        <w:t xml:space="preserve">, </w:t>
      </w:r>
      <w:r w:rsidRPr="006A01B8">
        <w:rPr>
          <w:rFonts w:ascii="Brill" w:hAnsi="Brill" w:cs="Lucida Grande"/>
          <w:sz w:val="36"/>
          <w:szCs w:val="36"/>
        </w:rPr>
        <w:t>ὦ Λακεδαιμόνιοι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ἰσοκρατίας καταλύοντες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τυραννίδας ἐς τὰς πόλις κατάγειν παρασκευάζεσθε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τοῦ οὔτε ἀδικώτερόν ἐστι οὐδὲν κατ’ ἀνθρώπους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οὔτε μιαιφονώτερον</w:t>
      </w:r>
      <w:r>
        <w:rPr>
          <w:rFonts w:ascii="Brill" w:hAnsi="Brill" w:cs="Lucida Grande"/>
          <w:sz w:val="36"/>
          <w:szCs w:val="36"/>
        </w:rPr>
        <w:t>.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 xml:space="preserve">Εἰ γὰρ δὴ τοῦτό γε δοκέει ὑμῖν εἶναι χρηστὸν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ὥστε τυραννεύεσθαι τὰς πόλις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αὐτοὶ πρῶτοι τύραννον καταστησάμενοι παρὰ σφίσι αὐτοῖσι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οὕτω καὶ τοῖσι ἄλλοισι δίζησθε κατιστάναι</w:t>
      </w:r>
      <w:r>
        <w:rPr>
          <w:rFonts w:ascii="Brill" w:hAnsi="Brill" w:cs="Lucida Grande"/>
          <w:sz w:val="36"/>
          <w:szCs w:val="36"/>
        </w:rPr>
        <w:t>·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νῦν δὲ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αὐτοὶ τυράννων ἄπειροι ἐόντες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φυλάσσοντες</w:t>
      </w:r>
      <w:r w:rsidR="001D58E0">
        <w:rPr>
          <w:rFonts w:ascii="Brill" w:hAnsi="Brill" w:cs="Lucida Grande"/>
          <w:sz w:val="36"/>
          <w:szCs w:val="36"/>
        </w:rPr>
        <w:t xml:space="preserve"> </w:t>
      </w:r>
      <w:r w:rsidRPr="006A01B8">
        <w:rPr>
          <w:rFonts w:ascii="Brill" w:hAnsi="Brill" w:cs="Lucida Grande"/>
          <w:sz w:val="36"/>
          <w:szCs w:val="36"/>
        </w:rPr>
        <w:t>τοῦτο δεινότατα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ἐν τῇ Σπάρτῃ μὴ γενέσθαι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παραχρᾶσθε ἐς τοὺς συμμάχους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εἰ δὲ αὐτοῦ ἔμπειροι ἔατε κατά περ ἡμεῖς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εἴχετε ἂν περὶ αὐτοῦ </w:t>
      </w:r>
    </w:p>
    <w:p w:rsidR="000F1E01" w:rsidRDefault="002029B5" w:rsidP="00167D80">
      <w:pPr>
        <w:pStyle w:val="Normaal"/>
        <w:spacing w:line="480" w:lineRule="auto"/>
        <w:rPr>
          <w:rFonts w:ascii="Brill" w:hAnsi="Brill" w:cs="Lucida Grande"/>
          <w:b/>
          <w:bCs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γνώμας ἀμείνονας συμβαλέσθαι ἤ περ νῦν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</w:p>
    <w:p w:rsidR="00167D80" w:rsidRDefault="00167D80" w:rsidP="00167D80">
      <w:pPr>
        <w:pStyle w:val="Normaal"/>
        <w:spacing w:line="480" w:lineRule="auto"/>
        <w:rPr>
          <w:rFonts w:ascii="Brill" w:hAnsi="Brill" w:cs="Lucida Grande"/>
          <w:b/>
          <w:bCs/>
          <w:sz w:val="36"/>
          <w:szCs w:val="36"/>
        </w:rPr>
      </w:pP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b/>
          <w:bCs/>
          <w:sz w:val="36"/>
          <w:szCs w:val="36"/>
        </w:rPr>
        <w:t xml:space="preserve">5.92 </w:t>
      </w:r>
      <w:r w:rsidRPr="006A01B8">
        <w:rPr>
          <w:rFonts w:ascii="Brill" w:hAnsi="Brill" w:cs="Lucida Grande"/>
          <w:b/>
          <w:bCs/>
          <w:sz w:val="36"/>
          <w:szCs w:val="36"/>
        </w:rPr>
        <w:t xml:space="preserve">β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Κορινθίοισι γὰρ ἦν πόλιος κατάστασις τοιήδε</w:t>
      </w:r>
      <w:r>
        <w:rPr>
          <w:rFonts w:ascii="Brill" w:hAnsi="Brill" w:cs="Lucida Grande"/>
          <w:sz w:val="36"/>
          <w:szCs w:val="36"/>
        </w:rPr>
        <w:t>·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bookmarkStart w:id="0" w:name="_GoBack"/>
      <w:bookmarkEnd w:id="0"/>
      <w:r w:rsidRPr="006A01B8">
        <w:rPr>
          <w:rFonts w:ascii="Brill" w:hAnsi="Brill" w:cs="Lucida Grande"/>
          <w:sz w:val="36"/>
          <w:szCs w:val="36"/>
        </w:rPr>
        <w:lastRenderedPageBreak/>
        <w:t>ἦν ὀλιγαρχίη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καὶ †οὗτοι† Βακχιάδαι καλεόμενοι ἔνεμον τὴν πόλιν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ἐδίδοσαν δὲ καὶ ἤγοντο ἐξ ἀλλήλων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Ἀμφίονι δὲ ἐόντι τούτων τῶν ἀνδρῶν γίνεται θυγάτηρ χωλή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οὔνομα δέ οἱ ἦν Λάβδα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Ταύτην Βακχιαδέων γὰρ οὐδεὶς ἤθελε γῆμαι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ἴσχει Ἠετίων ὁ Ἐχεκράτεος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δήμου μὲν ἐὼν ἐκ Πέτρης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ἀτὰρ τὰ ἀνέκαθεν Λαπίθης τε καὶ Καινείδης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Ἐκ δέ οἱ ταύτης τῆς γυναικὸς οὐδ’ ἐξ ἄλλης παῖδες ἐγίνοντο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ἐστάλη ὦν ἐς Δελφοὺς περὶ γόνου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Ἐσιόντα δὲ αὐτὸν ἰθέως ἡ Πυθίη προσαγορεύει τοισίδε τοῖσι ἔπεσι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Ἠετίων</w:t>
      </w:r>
      <w:r>
        <w:rPr>
          <w:rFonts w:ascii="Brill" w:hAnsi="Brill" w:cs="Lucida Grande"/>
          <w:sz w:val="36"/>
          <w:szCs w:val="36"/>
        </w:rPr>
        <w:t>,</w:t>
      </w:r>
      <w:r w:rsidR="001D58E0">
        <w:rPr>
          <w:rFonts w:ascii="Brill" w:hAnsi="Brill" w:cs="Lucida Grande"/>
          <w:sz w:val="36"/>
          <w:szCs w:val="36"/>
        </w:rPr>
        <w:t xml:space="preserve"> </w:t>
      </w:r>
      <w:r w:rsidRPr="006A01B8">
        <w:rPr>
          <w:rFonts w:ascii="Brill" w:hAnsi="Brill" w:cs="Lucida Grande"/>
          <w:sz w:val="36"/>
          <w:szCs w:val="36"/>
        </w:rPr>
        <w:t>οὔτις σε τίει πολύτιτον ἐόντα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Λάβδα κύει</w:t>
      </w:r>
      <w:r>
        <w:rPr>
          <w:rFonts w:ascii="Brill" w:hAnsi="Brill" w:cs="Lucida Grande"/>
          <w:sz w:val="36"/>
          <w:szCs w:val="36"/>
        </w:rPr>
        <w:t>,</w:t>
      </w:r>
      <w:r w:rsidR="001D58E0">
        <w:rPr>
          <w:rFonts w:ascii="Brill" w:hAnsi="Brill" w:cs="Lucida Grande"/>
          <w:sz w:val="36"/>
          <w:szCs w:val="36"/>
        </w:rPr>
        <w:t xml:space="preserve"> </w:t>
      </w: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τέξει δ’ ὀλοοίτροχον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ἐν δὲ πεσεῖται</w:t>
      </w:r>
      <w:r>
        <w:rPr>
          <w:rFonts w:ascii="Brill" w:hAnsi="Brill" w:cs="Lucida Grande"/>
          <w:sz w:val="36"/>
          <w:szCs w:val="36"/>
        </w:rPr>
        <w:t xml:space="preserve"> </w:t>
      </w:r>
      <w:r w:rsidRPr="006A01B8">
        <w:rPr>
          <w:rFonts w:ascii="Brill" w:hAnsi="Brill" w:cs="Lucida Grande"/>
          <w:sz w:val="36"/>
          <w:szCs w:val="36"/>
        </w:rPr>
        <w:t>ἀνδράσι μουνάρχοισι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δικαιώσει δὲ Κόρινθον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Ταῦτα χρησθέντα τῷ Ἠετίωνι </w:t>
      </w: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ἐξαγγέλλεταί κως τοῖσι Βακχιάδῃσι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τοῖσι τὸ μὲν πρότερον γενόμενον χρηστήριον ἐς Κόρινθον ἦν ἄσημον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φέρον τε ἐς τὠυτὸ καὶ τὸ τοῦ Ἠετίωνος καὶ λέγον ὧδε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</w:p>
    <w:p w:rsidR="000F1E01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Αἰετὸς ἐν πέτρῃσι κύει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τέξει δὲ λέοντα</w:t>
      </w:r>
      <w:r>
        <w:rPr>
          <w:rFonts w:ascii="Brill" w:hAnsi="Brill" w:cs="Lucida Grande"/>
          <w:sz w:val="36"/>
          <w:szCs w:val="36"/>
        </w:rPr>
        <w:t xml:space="preserve"> </w:t>
      </w:r>
      <w:r w:rsidRPr="006A01B8">
        <w:rPr>
          <w:rFonts w:ascii="Brill" w:hAnsi="Brill" w:cs="Lucida Grande"/>
          <w:sz w:val="36"/>
          <w:szCs w:val="36"/>
        </w:rPr>
        <w:t>καρτερὸν ὠμηστήν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πολλῶν δ’ ὑπὸ γούνατα λύσει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Ταῦτά νυν εὖ φράζεσθε</w:t>
      </w:r>
      <w:r>
        <w:rPr>
          <w:rFonts w:ascii="Brill" w:hAnsi="Brill" w:cs="Lucida Grande"/>
          <w:sz w:val="36"/>
          <w:szCs w:val="36"/>
        </w:rPr>
        <w:t xml:space="preserve">, </w:t>
      </w:r>
      <w:r w:rsidRPr="006A01B8">
        <w:rPr>
          <w:rFonts w:ascii="Brill" w:hAnsi="Brill" w:cs="Lucida Grande"/>
          <w:sz w:val="36"/>
          <w:szCs w:val="36"/>
        </w:rPr>
        <w:t>Κορίνθιοι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οἳ περὶ καλὴν</w:t>
      </w:r>
      <w:r>
        <w:rPr>
          <w:rFonts w:ascii="Brill" w:hAnsi="Brill" w:cs="Lucida Grande"/>
          <w:sz w:val="36"/>
          <w:szCs w:val="36"/>
        </w:rPr>
        <w:t xml:space="preserve"> </w:t>
      </w:r>
      <w:r w:rsidRPr="006A01B8">
        <w:rPr>
          <w:rFonts w:ascii="Brill" w:hAnsi="Brill" w:cs="Lucida Grande"/>
          <w:sz w:val="36"/>
          <w:szCs w:val="36"/>
        </w:rPr>
        <w:t>Πειρήνην οἰκεῖτε καὶ ὀφρυόεντα Κόρινθον</w:t>
      </w:r>
      <w:r>
        <w:rPr>
          <w:rFonts w:ascii="Brill" w:hAnsi="Brill" w:cs="Lucida Grande"/>
          <w:sz w:val="36"/>
          <w:szCs w:val="36"/>
        </w:rPr>
        <w:t>.</w:t>
      </w:r>
    </w:p>
    <w:p w:rsidR="00167D80" w:rsidRDefault="00167D80" w:rsidP="002029B5">
      <w:pPr>
        <w:pStyle w:val="Normaal"/>
        <w:spacing w:line="480" w:lineRule="auto"/>
        <w:rPr>
          <w:rFonts w:ascii="Brill" w:hAnsi="Brill" w:cs="Lucida Grande"/>
          <w:b/>
          <w:bCs/>
          <w:sz w:val="36"/>
          <w:szCs w:val="36"/>
        </w:rPr>
      </w:pP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b/>
          <w:bCs/>
          <w:sz w:val="36"/>
          <w:szCs w:val="36"/>
        </w:rPr>
        <w:t xml:space="preserve">5.92 </w:t>
      </w:r>
      <w:r w:rsidRPr="006A01B8">
        <w:rPr>
          <w:rFonts w:ascii="Brill" w:hAnsi="Brill" w:cs="Lucida Grande"/>
          <w:b/>
          <w:bCs/>
          <w:sz w:val="36"/>
          <w:szCs w:val="36"/>
        </w:rPr>
        <w:t xml:space="preserve">γ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Τοῦτο μὲν δὴ τοῖσι Βακχιάδῃσι πρότερον γενόμενον ἦν ἀτέκμαρτον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τότε δὲ τὸ Ἠετίωνι γενόμενον ὡς ἐπύθοντο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αὐτίκα καὶ τὸ πρότερον συνῆκαν </w:t>
      </w: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ἐὸν συνῳδὸν τῷ Ἠετίωνος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Συνέντες δὲ καὶ τοῦτο εἶχον ἐν ἡσυχίῃ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ἐθέλοντες τὸν μέλλοντα Ἠετίωνι γίνεσθαι γόνον διαφθεῖραι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Ὡς δ’ ἔτεκε ἡ γυνὴ τάχιστα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πέμπουσι σφέων αὐτῶν δέκα ἐς τὸν δῆμον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ἐν τῷ κατοίκητο Ἠετίων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ἀποκτενέοντας τὸ παιδίον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Ἀπικόμενοι δὲ οὗτοι ἐς τὴν Πέτρην </w:t>
      </w: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παρελθόντες ἐς τὴν αὐλὴν τὴν Ἠετίωνος </w:t>
      </w:r>
    </w:p>
    <w:p w:rsidR="000F1E01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αἴτεον τὸ παιδίον</w:t>
      </w:r>
      <w:r>
        <w:rPr>
          <w:rFonts w:ascii="Brill" w:hAnsi="Brill" w:cs="Lucida Grande"/>
          <w:sz w:val="36"/>
          <w:szCs w:val="36"/>
        </w:rPr>
        <w:t>·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ἡ δὲ Λάβδα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εἰδυῖά τε οὐδὲν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τῶν εἵνεκα ἐκεῖνοι ἀπικοίατο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δοκέουσά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σφεας φιλοφροσύνης τοῦ πατρὸς εἵνεκα αἰτέειν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φέρουσα ἐνεχείρισε αὐτῶν ἑνί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Τοῖσι δὲ ἄρα ἐβεβούλευτο κατ’ ὁδὸν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τὸν πρῶτον αὐτῶν λαβόντα [τὸ παιδίον] προσουδίσαι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Ἐπείτε ὦν ἔδωκε φέρουσα ἡ Λάβδα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τὸν λαβόντα τῶν ἀνδρῶν θείῃ τύχῃ προσεγέλασε τὸ παιδίον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καὶ τὸν φρασθέντα τοῦτο οἶκτός τις ἴσχει ἀποκτεῖναι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κατοικτίρας δὲ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παραδιδοῖ τῷ δευτέρῳ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ὁ δὲ τῷ τρίτῳ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οὕτω τε διεξῆλθε διὰ πάντων τῶν δέκα παραδιδόμενον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οὐδενὸς βουλομένου διεργάσασθαι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Ἀποδόντες ὦν ὀπίσω τῇ τεκούσῃ τὸ παιδίον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ἐξελθόντες ἔξω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ἑστεῶτες ἐπὶ τῶν θυρέων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ἀλλήλων ἅπτοντο καταιτιώμενοι </w:t>
      </w: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μάλιστα τοῦ πρώτου λαβόντος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ὅτι οὐκ ἐποίησε κατὰ τὰ δεδογμένα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ἐς ὃ δή σφι χρόνου ἐγγινομένου ἔδοξε </w:t>
      </w: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αὖτις παρελθόντας πάντας τοῦ φόνου μετίσχειν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b/>
          <w:bCs/>
          <w:sz w:val="36"/>
          <w:szCs w:val="36"/>
        </w:rPr>
        <w:lastRenderedPageBreak/>
        <w:t xml:space="preserve">5.92 </w:t>
      </w:r>
      <w:r w:rsidRPr="006A01B8">
        <w:rPr>
          <w:rFonts w:ascii="Brill" w:hAnsi="Brill" w:cs="Lucida Grande"/>
          <w:b/>
          <w:bCs/>
          <w:sz w:val="36"/>
          <w:szCs w:val="36"/>
        </w:rPr>
        <w:t xml:space="preserve">δ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Ἔδει δὲ ἐκ τοῦ Ἠετίωνος γόνου Κορίνθῳ κακὰ ἀναβλαστεῖν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Ἡ Λάβδα γὰρ πάντα ταῦτα ἤκουε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ἑστεῶσα πρὸς αὐτῇσι τῇσι θύρῃσι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δείσασα δὲ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μή σφι μεταδόξῃ </w:t>
      </w:r>
    </w:p>
    <w:p w:rsidR="001D58E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τὸ δεύτερον λαβόντες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τὸ παιδίον ἀποκτείνωσι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φέρουσα κατακρύπτει </w:t>
      </w:r>
    </w:p>
    <w:p w:rsidR="000F1E01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ἐς τὸ ἀφραστότατόν οἱ ἐφαίνετο εἶναι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ἐς κυψέλην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ἐπισταμένη ὡς </w:t>
      </w:r>
    </w:p>
    <w:p w:rsidR="000F1E01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εἰ ὑποστρέψαντες ἐς ζήτησιν ἀπικνεοίατο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πάντα ἐρευνήσειν μέλλοιεν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τὰ δὴ καὶ ἐγένετο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Ἐσελθοῦσι δὲ καὶ διζημένοισι αὐτοῖσι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ὡς οὐκ ἐφαίνετο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 xml:space="preserve">ἐδόκεε ἀπαλλάσσεσθαι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λέγειν πρὸς τοὺς ἀποπέμψαντας 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ὡς πάντα ποιήσειαν </w:t>
      </w:r>
    </w:p>
    <w:p w:rsidR="00167D8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τὰ ἐκεῖνοι ἐνετείλαντο</w:t>
      </w:r>
      <w:r>
        <w:rPr>
          <w:rFonts w:ascii="Brill" w:hAnsi="Brill" w:cs="Lucida Grande"/>
          <w:sz w:val="36"/>
          <w:szCs w:val="36"/>
        </w:rPr>
        <w:t>.</w:t>
      </w:r>
    </w:p>
    <w:p w:rsidR="00167D80" w:rsidRDefault="00167D80" w:rsidP="002029B5">
      <w:pPr>
        <w:pStyle w:val="Normaal"/>
        <w:spacing w:line="480" w:lineRule="auto"/>
        <w:rPr>
          <w:rFonts w:ascii="Brill" w:hAnsi="Brill" w:cs="Lucida Grande"/>
          <w:b/>
          <w:bCs/>
          <w:sz w:val="36"/>
          <w:szCs w:val="36"/>
        </w:rPr>
      </w:pPr>
    </w:p>
    <w:p w:rsidR="002029B5" w:rsidRPr="006A01B8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b/>
          <w:bCs/>
          <w:sz w:val="36"/>
          <w:szCs w:val="36"/>
        </w:rPr>
        <w:t xml:space="preserve">5.92 </w:t>
      </w:r>
      <w:r w:rsidRPr="006A01B8">
        <w:rPr>
          <w:rFonts w:ascii="Brill" w:hAnsi="Brill" w:cs="Lucida Grande"/>
          <w:b/>
          <w:bCs/>
          <w:sz w:val="36"/>
          <w:szCs w:val="36"/>
        </w:rPr>
        <w:t xml:space="preserve">ε </w:t>
      </w:r>
    </w:p>
    <w:p w:rsidR="000F1E01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Οἱ μὲν δὴ ἀπελθόντες ἔλεγον ταῦτα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Ἠετίωνι δὲ μετὰ ταῦτα ὁ παῖς ηὐξάνετο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καί οἱ διαφυγόντι τοῦτον τὸν κίνδυνον</w:t>
      </w: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 ἀπὸ τῆς κυψέλης ἐπωνυμίην Κύψελος οὔνομα ἐτέθη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Ἀνδρωθέντι δὲ καὶ μαντευομένῳ Κυψέλῳ </w:t>
      </w:r>
    </w:p>
    <w:p w:rsidR="000F1E01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ἐγένετο ἀμφιδέξιον χρηστήριον ἐν Δελφοῖσι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τῷ πίσυνος γενόμενος</w:t>
      </w:r>
    </w:p>
    <w:p w:rsidR="00167D80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 ἐπεχείρησέ τε καὶ ἔσχε Κόρινθον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Ὁ δὲ χρησμὸς ὅδε ἦν</w:t>
      </w:r>
      <w:r>
        <w:rPr>
          <w:rFonts w:ascii="Brill" w:hAnsi="Brill" w:cs="Lucida Grande"/>
          <w:sz w:val="36"/>
          <w:szCs w:val="36"/>
        </w:rPr>
        <w:t>·</w:t>
      </w:r>
    </w:p>
    <w:p w:rsidR="00167D80" w:rsidRDefault="00167D80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2029B5" w:rsidRDefault="002029B5" w:rsidP="002029B5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Ὄλβιος οὗτος ἀνὴρ ὃς ἐμὸν δόμον ἐσκαταβαίνει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Κύψελος Ἠετίδης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βασιλεὺς κλειτοῖο Κορίνθου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αὐτὸς καὶ παῖδες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παίδων γε μὲν οὐκέτι παῖδες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Τὸ μὲν δὴ χρηστήριον τοῦτο ἦν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τυραννεύσας δὲ ὁ Κύψελος </w:t>
      </w:r>
    </w:p>
    <w:p w:rsidR="000F1E01" w:rsidRPr="006A01B8" w:rsidRDefault="002029B5" w:rsidP="000F1E01">
      <w:pPr>
        <w:pStyle w:val="Normaal"/>
        <w:spacing w:line="480" w:lineRule="auto"/>
      </w:pPr>
      <w:r w:rsidRPr="006A01B8">
        <w:rPr>
          <w:rFonts w:ascii="Brill" w:hAnsi="Brill" w:cs="Lucida Grande"/>
          <w:sz w:val="36"/>
          <w:szCs w:val="36"/>
        </w:rPr>
        <w:t>τοιοῦτος δή τις ἀνὴρ ἐγένετο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πολλοὺς μὲν Κορινθίων ἐδίωξε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πολλοὺς δὲ χρημάτων ἀπεστέρησε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πολλῷ δέ τι πλείστους τῆς ψυχῆς</w:t>
      </w:r>
      <w:r>
        <w:rPr>
          <w:rFonts w:ascii="Brill" w:hAnsi="Brill" w:cs="Lucida Grande"/>
          <w:sz w:val="36"/>
          <w:szCs w:val="36"/>
        </w:rPr>
        <w:t>.</w:t>
      </w:r>
    </w:p>
    <w:sectPr w:rsidR="000F1E01" w:rsidRPr="006A01B8" w:rsidSect="005F681F">
      <w:pgSz w:w="11906" w:h="16838"/>
      <w:pgMar w:top="567" w:right="1418" w:bottom="851" w:left="1418" w:header="709" w:footer="709" w:gutter="0"/>
      <w:lnNumType w:countBy="5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ll">
    <w:panose1 w:val="020F0602050406030203"/>
    <w:charset w:val="00"/>
    <w:family w:val="swiss"/>
    <w:pitch w:val="variable"/>
    <w:sig w:usb0="E00002FF" w:usb1="4200E4FB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B5"/>
    <w:rsid w:val="000F1E01"/>
    <w:rsid w:val="00167D80"/>
    <w:rsid w:val="001D58E0"/>
    <w:rsid w:val="002029B5"/>
    <w:rsid w:val="002A34D1"/>
    <w:rsid w:val="004F0F65"/>
    <w:rsid w:val="005F681F"/>
    <w:rsid w:val="006E1272"/>
    <w:rsid w:val="008B58A6"/>
    <w:rsid w:val="009E6BC3"/>
    <w:rsid w:val="00B605DC"/>
    <w:rsid w:val="00C06511"/>
    <w:rsid w:val="00C8590C"/>
    <w:rsid w:val="00CA127E"/>
    <w:rsid w:val="00F1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B6757"/>
  <w15:chartTrackingRefBased/>
  <w15:docId w15:val="{F0C8055C-DB29-4BCE-A65B-438DC240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029B5"/>
    <w:pPr>
      <w:spacing w:after="20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029B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29B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Normaal">
    <w:name w:val="Normaal"/>
    <w:rsid w:val="002029B5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character" w:styleId="Regelnummer">
    <w:name w:val="line number"/>
    <w:basedOn w:val="Standaardalinea-lettertype"/>
    <w:uiPriority w:val="99"/>
    <w:semiHidden/>
    <w:unhideWhenUsed/>
    <w:rsid w:val="005F6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672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Buijkx &amp; Remco Regtuit</dc:creator>
  <cp:keywords/>
  <dc:description/>
  <cp:lastModifiedBy>Michael Buijkx</cp:lastModifiedBy>
  <cp:revision>4</cp:revision>
  <dcterms:created xsi:type="dcterms:W3CDTF">2018-07-23T20:13:00Z</dcterms:created>
  <dcterms:modified xsi:type="dcterms:W3CDTF">2018-07-24T10:59:00Z</dcterms:modified>
</cp:coreProperties>
</file>